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山东社会科学院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科研保障岗位代表性业绩成果量化评价登记表</w:t>
      </w:r>
    </w:p>
    <w:p>
      <w:pPr>
        <w:spacing w:line="440" w:lineRule="exact"/>
        <w:jc w:val="center"/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（      ——      年度）</w:t>
      </w:r>
    </w:p>
    <w:p>
      <w:pPr>
        <w:spacing w:line="440" w:lineRule="exact"/>
        <w:jc w:val="left"/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 xml:space="preserve">姓名：       现聘岗位：           拟竞聘岗位：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033"/>
        <w:gridCol w:w="1032"/>
        <w:gridCol w:w="2207"/>
        <w:gridCol w:w="117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类别名称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对应分值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个人位次或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个人贡献度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区间分值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量化得分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示例：履职尽责-院级重点工作-《XXXXX》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60%-100%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80（按80%计）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示例：科研成果-省社科规划课题-《XXXXX》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主持人(或1/5)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示例：表彰奖励-院内表彰奖励-XX年院优秀共产党员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1/1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5" w:h="16838"/>
          <w:pgMar w:top="2211" w:right="1531" w:bottom="1871" w:left="1531" w:header="851" w:footer="794" w:gutter="0"/>
          <w:pgNumType w:fmt="numberInDash"/>
          <w:cols w:space="720" w:num="1"/>
          <w:docGrid w:type="lines" w:linePitch="327" w:charSpace="0"/>
        </w:sectPr>
      </w:pP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备注：“个人位次或个人贡献度”一栏，按照个人实际位次或主要负责人、分管负责人、主要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承担者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（执笔人）和参与人员等类别填写；“量化得分”一栏，申请人本人不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TY2NzNjYzhhMDBjYjhiZDFjNDRhZjk5ZjcyM2MifQ=="/>
  </w:docVars>
  <w:rsids>
    <w:rsidRoot w:val="68B47A5B"/>
    <w:rsid w:val="68B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2023-02-11T00:51:00Z</dcterms:created>
  <dc:creator>李凤珂</dc:creator>
  <cp:lastModifiedBy>李凤珂</cp:lastModifiedBy>
  <dcterms:modified xsi:type="dcterms:W3CDTF">2023-02-11T00:52:40Z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D44D73121C2E4473B7A8AA1B463C1538</vt:lpwstr>
  </property>
</Properties>
</file>